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885F" w14:textId="77777777" w:rsidR="00441C40" w:rsidRPr="00441C40" w:rsidRDefault="00441C40" w:rsidP="00441C40">
      <w:pPr>
        <w:rPr>
          <w:rFonts w:ascii="Arial Nova Light" w:hAnsi="Arial Nova Light"/>
          <w:b/>
          <w:bCs/>
          <w:u w:val="double"/>
        </w:rPr>
      </w:pPr>
    </w:p>
    <w:p w14:paraId="786E01CC" w14:textId="0C55C8DD" w:rsidR="00945A07" w:rsidRPr="00687B8D" w:rsidRDefault="00945A07" w:rsidP="00441C40">
      <w:pPr>
        <w:rPr>
          <w:rFonts w:ascii="Arial Nova Light" w:hAnsi="Arial Nova Light"/>
          <w:b/>
          <w:bCs/>
          <w:color w:val="385623" w:themeColor="accent6" w:themeShade="80"/>
          <w:u w:val="double"/>
        </w:rPr>
      </w:pPr>
      <w:r w:rsidRPr="00687B8D">
        <w:rPr>
          <w:rFonts w:ascii="Arial Nova Light" w:hAnsi="Arial Nova Light"/>
          <w:b/>
          <w:bCs/>
          <w:color w:val="385623" w:themeColor="accent6" w:themeShade="80"/>
          <w:u w:val="double"/>
        </w:rPr>
        <w:t>Artículo 105. Información en materia normativa.</w:t>
      </w:r>
    </w:p>
    <w:p w14:paraId="72B80435" w14:textId="55572C92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18865BA5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3B729479" w14:textId="69B7C6A8" w:rsidR="00945A07" w:rsidRPr="00441C40" w:rsidRDefault="00945A07" w:rsidP="00945A07">
      <w:pPr>
        <w:jc w:val="both"/>
        <w:rPr>
          <w:rFonts w:ascii="Arial Nova Light" w:hAnsi="Arial Nova Light"/>
        </w:rPr>
      </w:pPr>
      <w:r w:rsidRPr="00441C40">
        <w:rPr>
          <w:rFonts w:ascii="Arial Nova Light" w:hAnsi="Arial Nova Light"/>
        </w:rPr>
        <w:t>Los cabildos insulares mantendrán permanentemente actualizada la información siguiente:</w:t>
      </w:r>
    </w:p>
    <w:p w14:paraId="35B6C09F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3F08655C" w14:textId="76DAEE66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La iniciación de los procedimientos de elaboración de los proyectos de ordenanza o reglamento, especificando su objeto y finalidad.</w:t>
      </w:r>
    </w:p>
    <w:p w14:paraId="40254CD8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7201CCD0" w14:textId="224D0B19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Los procedimientos de elaboración normativa que estén en curso, indicando su objeto y estado de tramitación.</w:t>
      </w:r>
    </w:p>
    <w:p w14:paraId="4A1B394E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117234FD" w14:textId="5AC2210F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Los textos de los proyectos de ordenanza o reglamento una vez ultimados y, en todo caso, simultáneamente a la solicitud de los informes preceptivos.</w:t>
      </w:r>
    </w:p>
    <w:p w14:paraId="6567849B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4F571F13" w14:textId="0C7769F3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Las memorias o informes justificativos, en los que deben constar los motivos que justifican la aprobación de los proyectos.</w:t>
      </w:r>
    </w:p>
    <w:p w14:paraId="5C5003E7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04B29342" w14:textId="60776E06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Las alegaciones presentadas durante la fase de información pública y, en el caso de que se haya sometido a participación pública, el resultado de dicha participación.</w:t>
      </w:r>
    </w:p>
    <w:p w14:paraId="51C7F263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7EAAAEA1" w14:textId="6F2660A6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Los informes y dictámenes generados en la tramitación del procedimiento de elaboración.</w:t>
      </w:r>
    </w:p>
    <w:p w14:paraId="74FA618D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447D6338" w14:textId="0CF86324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Los textos de las ordenanzas y reglamentos dictados por la corporación.</w:t>
      </w:r>
    </w:p>
    <w:p w14:paraId="19544512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50EA8254" w14:textId="70D8ECD4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Los textos de las sentencias que afecten a la vigencia e interpretación de las normas dictadas por la corporación.</w:t>
      </w:r>
    </w:p>
    <w:p w14:paraId="4F96B299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634E6881" w14:textId="40A4111E" w:rsidR="00945A07" w:rsidRPr="00355203" w:rsidRDefault="00945A07" w:rsidP="0035520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55203">
        <w:rPr>
          <w:rFonts w:ascii="Arial Nova Light" w:hAnsi="Arial Nova Light"/>
        </w:rPr>
        <w:t>Los textos de las directrices, instrucciones y circulares que tengan incidencia en los ciudadanos, así como aquellas directrices, instrucciones, acuerdos, circulares o respuestas a consultas planteadas por los particulares u otros órganos en la medida en que supongan una interpretación del Derecho o tengan efectos jurídicos.</w:t>
      </w:r>
    </w:p>
    <w:p w14:paraId="520BFD4C" w14:textId="77777777" w:rsidR="00945A07" w:rsidRPr="00441C40" w:rsidRDefault="00945A07" w:rsidP="00945A07">
      <w:pPr>
        <w:jc w:val="both"/>
        <w:rPr>
          <w:rFonts w:ascii="Arial Nova Light" w:hAnsi="Arial Nova Light"/>
        </w:rPr>
      </w:pPr>
    </w:p>
    <w:p w14:paraId="05E4FDE7" w14:textId="77777777" w:rsidR="00072C4F" w:rsidRDefault="00072C4F" w:rsidP="00945A07">
      <w:pPr>
        <w:jc w:val="both"/>
      </w:pPr>
    </w:p>
    <w:sectPr w:rsidR="00072C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7CC6" w14:textId="77777777" w:rsidR="006812E2" w:rsidRDefault="006812E2" w:rsidP="007A076C">
      <w:r>
        <w:separator/>
      </w:r>
    </w:p>
  </w:endnote>
  <w:endnote w:type="continuationSeparator" w:id="0">
    <w:p w14:paraId="2B151B00" w14:textId="77777777" w:rsidR="006812E2" w:rsidRDefault="006812E2" w:rsidP="007A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7402" w14:textId="77777777" w:rsidR="006812E2" w:rsidRDefault="006812E2" w:rsidP="007A076C">
      <w:r>
        <w:separator/>
      </w:r>
    </w:p>
  </w:footnote>
  <w:footnote w:type="continuationSeparator" w:id="0">
    <w:p w14:paraId="58C9C97A" w14:textId="77777777" w:rsidR="006812E2" w:rsidRDefault="006812E2" w:rsidP="007A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D7B1" w14:textId="2D7ED3CA" w:rsidR="007A076C" w:rsidRDefault="007A076C">
    <w:pPr>
      <w:pStyle w:val="Encabezado"/>
    </w:pPr>
    <w:r>
      <w:rPr>
        <w:noProof/>
      </w:rPr>
      <w:drawing>
        <wp:inline distT="0" distB="0" distL="0" distR="0" wp14:anchorId="758FB5F6" wp14:editId="51B420FA">
          <wp:extent cx="1562100" cy="607060"/>
          <wp:effectExtent l="0" t="0" r="0" b="254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82" cy="61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436"/>
    <w:multiLevelType w:val="hybridMultilevel"/>
    <w:tmpl w:val="169CC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96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91"/>
    <w:rsid w:val="00072C4F"/>
    <w:rsid w:val="00355203"/>
    <w:rsid w:val="00441C40"/>
    <w:rsid w:val="004D5CEB"/>
    <w:rsid w:val="006812E2"/>
    <w:rsid w:val="00687B8D"/>
    <w:rsid w:val="007A076C"/>
    <w:rsid w:val="00945A07"/>
    <w:rsid w:val="00DB0B65"/>
    <w:rsid w:val="00E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7D3"/>
  <w15:chartTrackingRefBased/>
  <w15:docId w15:val="{E361A565-1E02-4621-B39F-DC6A8B0B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Prrafodelista">
    <w:name w:val="List Paragraph"/>
    <w:basedOn w:val="Normal"/>
    <w:uiPriority w:val="34"/>
    <w:qFormat/>
    <w:rsid w:val="003552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7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76C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A07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76C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11</cp:revision>
  <dcterms:created xsi:type="dcterms:W3CDTF">2023-01-25T10:55:00Z</dcterms:created>
  <dcterms:modified xsi:type="dcterms:W3CDTF">2023-01-25T14:03:00Z</dcterms:modified>
</cp:coreProperties>
</file>