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8A9" w14:textId="77777777" w:rsidR="00101A11" w:rsidRDefault="00101A11" w:rsidP="00101A11">
      <w:pPr>
        <w:rPr>
          <w:rFonts w:ascii="Arial Nova Light" w:hAnsi="Arial Nova Light"/>
          <w:b/>
          <w:bCs/>
          <w:u w:val="double"/>
        </w:rPr>
      </w:pPr>
    </w:p>
    <w:p w14:paraId="19A7C423" w14:textId="50E5C885" w:rsidR="00AB7213" w:rsidRPr="00C22E26" w:rsidRDefault="00AB7213" w:rsidP="00101A11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C22E26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106. Información sobre los servicios.</w:t>
      </w:r>
    </w:p>
    <w:p w14:paraId="234B469B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</w:p>
    <w:p w14:paraId="19E05FC2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Los cabildos insulares, respecto de sus servicios y de los que prestan los organismos y entidades vinculadas o dependientes de los mismos, mantendrán permanentemente actualizada la información siguiente:</w:t>
      </w:r>
    </w:p>
    <w:p w14:paraId="4FC658D6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 xml:space="preserve"> </w:t>
      </w:r>
    </w:p>
    <w:p w14:paraId="074AEEE6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</w:p>
    <w:p w14:paraId="4A8F5957" w14:textId="786338BE" w:rsidR="00101A11" w:rsidRDefault="00AB7213" w:rsidP="00101A1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Los servicios que presta cada unidad administrativa.</w:t>
      </w:r>
    </w:p>
    <w:p w14:paraId="1184BE92" w14:textId="77777777" w:rsidR="00101A11" w:rsidRPr="00101A11" w:rsidRDefault="00101A11" w:rsidP="00101A11">
      <w:pPr>
        <w:jc w:val="both"/>
        <w:rPr>
          <w:rFonts w:ascii="Arial Nova Light" w:hAnsi="Arial Nova Light"/>
        </w:rPr>
      </w:pPr>
    </w:p>
    <w:p w14:paraId="7E426420" w14:textId="3B20D737" w:rsidR="00101A11" w:rsidRDefault="00AB7213" w:rsidP="00101A1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Las normas que rigen el servicio, así como los requisitos y condiciones de acceso a los mismos, incluyendo horario y, en su caso, las tasas, tarifas o precios que se exigen.</w:t>
      </w:r>
    </w:p>
    <w:p w14:paraId="275918BF" w14:textId="77777777" w:rsidR="00101A11" w:rsidRPr="00101A11" w:rsidRDefault="00101A11" w:rsidP="00101A11">
      <w:pPr>
        <w:pStyle w:val="Prrafodelista"/>
        <w:rPr>
          <w:rFonts w:ascii="Arial Nova Light" w:hAnsi="Arial Nova Light"/>
        </w:rPr>
      </w:pPr>
    </w:p>
    <w:p w14:paraId="457089B1" w14:textId="77777777" w:rsidR="00101A11" w:rsidRDefault="00AB7213" w:rsidP="00101A11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 xml:space="preserve">Las cartas de servicios elaboradas y compromisos asumidos, en su caso, así como el grado de cumplimiento de </w:t>
      </w:r>
      <w:proofErr w:type="gramStart"/>
      <w:r w:rsidRPr="00101A11">
        <w:rPr>
          <w:rFonts w:ascii="Arial Nova Light" w:hAnsi="Arial Nova Light"/>
        </w:rPr>
        <w:t>los mismos</w:t>
      </w:r>
      <w:proofErr w:type="gramEnd"/>
      <w:r w:rsidRPr="00101A11">
        <w:rPr>
          <w:rFonts w:ascii="Arial Nova Light" w:hAnsi="Arial Nova Light"/>
        </w:rPr>
        <w:t>. BOLETÍN OFICIAL DEL ESTADO LEGISLACIÓN CONSOLIDADA Página 42</w:t>
      </w:r>
    </w:p>
    <w:p w14:paraId="095F2EBC" w14:textId="77777777" w:rsidR="00101A11" w:rsidRPr="00101A11" w:rsidRDefault="00101A11" w:rsidP="00101A11">
      <w:pPr>
        <w:pStyle w:val="Prrafodelista"/>
        <w:rPr>
          <w:rFonts w:ascii="Arial Nova Light" w:hAnsi="Arial Nova Light"/>
        </w:rPr>
      </w:pPr>
    </w:p>
    <w:p w14:paraId="5DF400FA" w14:textId="77777777" w:rsidR="00101A11" w:rsidRDefault="00AB7213" w:rsidP="00AB721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El procedimiento para la presentación de quejas y reclamaciones sobre el funcionamiento del servicio.</w:t>
      </w:r>
    </w:p>
    <w:p w14:paraId="74D66988" w14:textId="77777777" w:rsidR="00101A11" w:rsidRPr="00101A11" w:rsidRDefault="00101A11" w:rsidP="00101A11">
      <w:pPr>
        <w:pStyle w:val="Prrafodelista"/>
        <w:rPr>
          <w:rFonts w:ascii="Arial Nova Light" w:hAnsi="Arial Nova Light"/>
        </w:rPr>
      </w:pPr>
    </w:p>
    <w:p w14:paraId="466CAE1A" w14:textId="6604B72C" w:rsidR="00AB7213" w:rsidRPr="00101A11" w:rsidRDefault="00AB7213" w:rsidP="00AB7213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El número de reclamaciones presentadas y el número o proporción de las aceptadas o resueltas a favor de los interesados.</w:t>
      </w:r>
    </w:p>
    <w:p w14:paraId="525FFC40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</w:p>
    <w:p w14:paraId="475D172A" w14:textId="77777777" w:rsidR="00AB7213" w:rsidRPr="00101A11" w:rsidRDefault="00AB7213" w:rsidP="00AB7213">
      <w:p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Los cabildos insulares, respecto de los servicios de asistencia a los ayuntamientos, harán pública y mantendrán permanentemente actualizada la información siguiente:</w:t>
      </w:r>
    </w:p>
    <w:p w14:paraId="6109BA8D" w14:textId="77777777" w:rsidR="00101A11" w:rsidRDefault="00101A11" w:rsidP="00AB7213">
      <w:pPr>
        <w:jc w:val="both"/>
        <w:rPr>
          <w:rFonts w:ascii="Arial Nova Light" w:hAnsi="Arial Nova Light"/>
        </w:rPr>
      </w:pPr>
    </w:p>
    <w:p w14:paraId="378B2514" w14:textId="22B69B4D" w:rsidR="00101A11" w:rsidRDefault="00AB7213" w:rsidP="00AB7213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Los servicios de asistencia que prestan a los ayuntamientos.</w:t>
      </w:r>
    </w:p>
    <w:p w14:paraId="5270A10E" w14:textId="77777777" w:rsidR="00101A11" w:rsidRPr="00101A11" w:rsidRDefault="00101A11" w:rsidP="00101A11">
      <w:pPr>
        <w:jc w:val="both"/>
        <w:rPr>
          <w:rFonts w:ascii="Arial Nova Light" w:hAnsi="Arial Nova Light"/>
        </w:rPr>
      </w:pPr>
    </w:p>
    <w:p w14:paraId="06D2EC59" w14:textId="7DF799F3" w:rsidR="00101A11" w:rsidRDefault="00AB7213" w:rsidP="00AB7213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Las consignaciones presupuestarias previstas para la prestación de los servicios de asistencia a los ayuntamientos.</w:t>
      </w:r>
    </w:p>
    <w:p w14:paraId="1ED9F1B2" w14:textId="77777777" w:rsidR="00101A11" w:rsidRPr="00101A11" w:rsidRDefault="00101A11" w:rsidP="00101A11">
      <w:pPr>
        <w:jc w:val="both"/>
        <w:rPr>
          <w:rFonts w:ascii="Arial Nova Light" w:hAnsi="Arial Nova Light"/>
        </w:rPr>
      </w:pPr>
    </w:p>
    <w:p w14:paraId="343CBD8D" w14:textId="17368C71" w:rsidR="00072C4F" w:rsidRPr="00101A11" w:rsidRDefault="00AB7213" w:rsidP="00AB7213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101A11">
        <w:rPr>
          <w:rFonts w:ascii="Arial Nova Light" w:hAnsi="Arial Nova Light"/>
        </w:rPr>
        <w:t>Las normas reguladoras de los distintos servicios de asistencia que prestan a los ayuntamientos.</w:t>
      </w:r>
    </w:p>
    <w:sectPr w:rsidR="00072C4F" w:rsidRPr="00101A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6351" w14:textId="77777777" w:rsidR="007A4458" w:rsidRDefault="007A4458" w:rsidP="006C24C6">
      <w:r>
        <w:separator/>
      </w:r>
    </w:p>
  </w:endnote>
  <w:endnote w:type="continuationSeparator" w:id="0">
    <w:p w14:paraId="30BC8C57" w14:textId="77777777" w:rsidR="007A4458" w:rsidRDefault="007A4458" w:rsidP="006C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A1CA" w14:textId="77777777" w:rsidR="007A4458" w:rsidRDefault="007A4458" w:rsidP="006C24C6">
      <w:r>
        <w:separator/>
      </w:r>
    </w:p>
  </w:footnote>
  <w:footnote w:type="continuationSeparator" w:id="0">
    <w:p w14:paraId="5BD93B21" w14:textId="77777777" w:rsidR="007A4458" w:rsidRDefault="007A4458" w:rsidP="006C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6956" w14:textId="68E1CF0F" w:rsidR="006C24C6" w:rsidRDefault="006C24C6">
    <w:pPr>
      <w:pStyle w:val="Encabezado"/>
    </w:pPr>
    <w:r>
      <w:rPr>
        <w:noProof/>
      </w:rPr>
      <w:drawing>
        <wp:inline distT="0" distB="0" distL="0" distR="0" wp14:anchorId="39D158F4" wp14:editId="5143F69E">
          <wp:extent cx="1844040" cy="716627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213" cy="72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7AC"/>
    <w:multiLevelType w:val="hybridMultilevel"/>
    <w:tmpl w:val="DAD85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6E1E"/>
    <w:multiLevelType w:val="hybridMultilevel"/>
    <w:tmpl w:val="C6982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59553">
    <w:abstractNumId w:val="0"/>
  </w:num>
  <w:num w:numId="2" w16cid:durableId="29113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01"/>
    <w:rsid w:val="00072C4F"/>
    <w:rsid w:val="00101A11"/>
    <w:rsid w:val="00406001"/>
    <w:rsid w:val="006C24C6"/>
    <w:rsid w:val="007A4458"/>
    <w:rsid w:val="00AB7213"/>
    <w:rsid w:val="00C22E26"/>
    <w:rsid w:val="00C45374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9882C"/>
  <w15:chartTrackingRefBased/>
  <w15:docId w15:val="{3CB15B81-DE07-4137-ABC3-03BCF035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101A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4C6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C24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4C6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9</cp:revision>
  <dcterms:created xsi:type="dcterms:W3CDTF">2023-01-25T10:54:00Z</dcterms:created>
  <dcterms:modified xsi:type="dcterms:W3CDTF">2023-01-25T14:03:00Z</dcterms:modified>
</cp:coreProperties>
</file>