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42B69" w14:textId="77777777" w:rsidR="00AF4E56" w:rsidRDefault="00AF4E56" w:rsidP="00AF4E56">
      <w:pPr>
        <w:rPr>
          <w:rFonts w:ascii="Arial Nova Light" w:hAnsi="Arial Nova Light"/>
          <w:b/>
          <w:bCs/>
          <w:u w:val="double"/>
        </w:rPr>
      </w:pPr>
    </w:p>
    <w:p w14:paraId="639CC784" w14:textId="621B0A3A" w:rsidR="00372E3D" w:rsidRPr="00EB3D07" w:rsidRDefault="00372E3D" w:rsidP="00AF4E56">
      <w:pPr>
        <w:rPr>
          <w:rFonts w:ascii="Arial Nova Light" w:hAnsi="Arial Nova Light"/>
          <w:b/>
          <w:bCs/>
          <w:color w:val="385623" w:themeColor="accent6" w:themeShade="80"/>
          <w:u w:val="double"/>
        </w:rPr>
      </w:pPr>
      <w:r w:rsidRPr="00EB3D07">
        <w:rPr>
          <w:rFonts w:ascii="Arial Nova Light" w:hAnsi="Arial Nova Light"/>
          <w:b/>
          <w:bCs/>
          <w:color w:val="385623" w:themeColor="accent6" w:themeShade="80"/>
          <w:u w:val="double"/>
        </w:rPr>
        <w:t>Artículo 109. Información del patrimonio</w:t>
      </w:r>
    </w:p>
    <w:p w14:paraId="0D81B0BE" w14:textId="3292EAB3" w:rsidR="00372E3D" w:rsidRDefault="00372E3D" w:rsidP="00372E3D">
      <w:pPr>
        <w:jc w:val="both"/>
        <w:rPr>
          <w:rFonts w:ascii="Arial Nova Light" w:hAnsi="Arial Nova Light"/>
        </w:rPr>
      </w:pPr>
    </w:p>
    <w:p w14:paraId="4942A760" w14:textId="77777777" w:rsidR="00AF4E56" w:rsidRPr="00AF4E56" w:rsidRDefault="00AF4E56" w:rsidP="00372E3D">
      <w:pPr>
        <w:jc w:val="both"/>
        <w:rPr>
          <w:rFonts w:ascii="Arial Nova Light" w:hAnsi="Arial Nova Light"/>
        </w:rPr>
      </w:pPr>
    </w:p>
    <w:p w14:paraId="56C20FFB" w14:textId="567863E2" w:rsidR="00372E3D" w:rsidRPr="00AF4E56" w:rsidRDefault="00372E3D" w:rsidP="00372E3D">
      <w:pPr>
        <w:jc w:val="both"/>
        <w:rPr>
          <w:rFonts w:ascii="Arial Nova Light" w:hAnsi="Arial Nova Light"/>
        </w:rPr>
      </w:pPr>
      <w:r w:rsidRPr="00AF4E56">
        <w:rPr>
          <w:rFonts w:ascii="Arial Nova Light" w:hAnsi="Arial Nova Light"/>
        </w:rPr>
        <w:t>Los Cabildos Insulares, en la información institucional, publicarán y mantendrán permanentemente actualizada la información siguiente:</w:t>
      </w:r>
    </w:p>
    <w:p w14:paraId="6DEBFA0E" w14:textId="77777777" w:rsidR="00372E3D" w:rsidRPr="00AF4E56" w:rsidRDefault="00372E3D" w:rsidP="00372E3D">
      <w:pPr>
        <w:jc w:val="both"/>
        <w:rPr>
          <w:rFonts w:ascii="Arial Nova Light" w:hAnsi="Arial Nova Light"/>
        </w:rPr>
      </w:pPr>
    </w:p>
    <w:p w14:paraId="10E4DE2E" w14:textId="71FAE8F2" w:rsidR="00372E3D" w:rsidRPr="00D05F91" w:rsidRDefault="00372E3D" w:rsidP="00D05F91">
      <w:pPr>
        <w:pStyle w:val="Prrafodelista"/>
        <w:numPr>
          <w:ilvl w:val="0"/>
          <w:numId w:val="1"/>
        </w:numPr>
        <w:jc w:val="both"/>
        <w:rPr>
          <w:rFonts w:ascii="Arial Nova Light" w:hAnsi="Arial Nova Light"/>
        </w:rPr>
      </w:pPr>
      <w:r w:rsidRPr="00D05F91">
        <w:rPr>
          <w:rFonts w:ascii="Arial Nova Light" w:hAnsi="Arial Nova Light"/>
        </w:rPr>
        <w:t>La relación de bienes inmuebles que sean de su propiedad, los cedidos por otras administraciones o entidades y los demás sobre los que ostenten algún derecho real, especificando si están ocupados o no por las dependencias de sus órganos o servicios, así como los cedidos a terceros por cualquier título y, en su caso, la persona o entidad beneficiaria y el destino de la cesión.</w:t>
      </w:r>
    </w:p>
    <w:p w14:paraId="5CFA8F00" w14:textId="77777777" w:rsidR="00AF4E56" w:rsidRDefault="00AF4E56" w:rsidP="00AF4E56">
      <w:pPr>
        <w:ind w:firstLine="708"/>
        <w:jc w:val="both"/>
        <w:rPr>
          <w:rFonts w:ascii="Arial Nova Light" w:hAnsi="Arial Nova Light"/>
        </w:rPr>
      </w:pPr>
    </w:p>
    <w:p w14:paraId="372C3E30" w14:textId="5D247E7B" w:rsidR="00372E3D" w:rsidRPr="00D05F91" w:rsidRDefault="00372E3D" w:rsidP="00D05F91">
      <w:pPr>
        <w:pStyle w:val="Prrafodelista"/>
        <w:numPr>
          <w:ilvl w:val="0"/>
          <w:numId w:val="1"/>
        </w:numPr>
        <w:jc w:val="both"/>
        <w:rPr>
          <w:rFonts w:ascii="Arial Nova Light" w:hAnsi="Arial Nova Light"/>
        </w:rPr>
      </w:pPr>
      <w:r w:rsidRPr="00D05F91">
        <w:rPr>
          <w:rFonts w:ascii="Arial Nova Light" w:hAnsi="Arial Nova Light"/>
        </w:rPr>
        <w:t>La relación de bienes de uso o servicio público de acceso público.</w:t>
      </w:r>
    </w:p>
    <w:p w14:paraId="073DE48B" w14:textId="77777777" w:rsidR="00AF4E56" w:rsidRDefault="00AF4E56" w:rsidP="00AF4E56">
      <w:pPr>
        <w:ind w:firstLine="708"/>
        <w:jc w:val="both"/>
        <w:rPr>
          <w:rFonts w:ascii="Arial Nova Light" w:hAnsi="Arial Nova Light"/>
        </w:rPr>
      </w:pPr>
    </w:p>
    <w:p w14:paraId="375A891C" w14:textId="30C2608C" w:rsidR="00372E3D" w:rsidRPr="00D05F91" w:rsidRDefault="00372E3D" w:rsidP="00D05F91">
      <w:pPr>
        <w:pStyle w:val="Prrafodelista"/>
        <w:numPr>
          <w:ilvl w:val="0"/>
          <w:numId w:val="1"/>
        </w:numPr>
        <w:jc w:val="both"/>
        <w:rPr>
          <w:rFonts w:ascii="Arial Nova Light" w:hAnsi="Arial Nova Light"/>
        </w:rPr>
      </w:pPr>
      <w:r w:rsidRPr="00D05F91">
        <w:rPr>
          <w:rFonts w:ascii="Arial Nova Light" w:hAnsi="Arial Nova Light"/>
        </w:rPr>
        <w:t>La relación de bienes inmuebles arrendados y el destino de uso o servicio público de los mismos.</w:t>
      </w:r>
    </w:p>
    <w:p w14:paraId="6F86B7E8" w14:textId="77777777" w:rsidR="00AF4E56" w:rsidRDefault="00AF4E56" w:rsidP="00AF4E56">
      <w:pPr>
        <w:ind w:firstLine="708"/>
        <w:jc w:val="both"/>
        <w:rPr>
          <w:rFonts w:ascii="Arial Nova Light" w:hAnsi="Arial Nova Light"/>
        </w:rPr>
      </w:pPr>
    </w:p>
    <w:p w14:paraId="274AD090" w14:textId="7956B067" w:rsidR="00372E3D" w:rsidRPr="00D05F91" w:rsidRDefault="00372E3D" w:rsidP="00D05F91">
      <w:pPr>
        <w:pStyle w:val="Prrafodelista"/>
        <w:numPr>
          <w:ilvl w:val="0"/>
          <w:numId w:val="1"/>
        </w:numPr>
        <w:jc w:val="both"/>
        <w:rPr>
          <w:rFonts w:ascii="Arial Nova Light" w:hAnsi="Arial Nova Light"/>
        </w:rPr>
      </w:pPr>
      <w:r w:rsidRPr="00D05F91">
        <w:rPr>
          <w:rFonts w:ascii="Arial Nova Light" w:hAnsi="Arial Nova Light"/>
        </w:rPr>
        <w:t>La relación de vehículos oficiales de los que sean titulares y los arrendados, especificando los órganos o unidades a los que están adscritos.</w:t>
      </w:r>
    </w:p>
    <w:p w14:paraId="21B186F3" w14:textId="77777777" w:rsidR="00AF4E56" w:rsidRDefault="00AF4E56" w:rsidP="00AF4E56">
      <w:pPr>
        <w:ind w:firstLine="708"/>
        <w:jc w:val="both"/>
        <w:rPr>
          <w:rFonts w:ascii="Arial Nova Light" w:hAnsi="Arial Nova Light"/>
        </w:rPr>
      </w:pPr>
    </w:p>
    <w:p w14:paraId="7C2FF289" w14:textId="5E073D85" w:rsidR="00372E3D" w:rsidRPr="00D05F91" w:rsidRDefault="00372E3D" w:rsidP="00D05F91">
      <w:pPr>
        <w:pStyle w:val="Prrafodelista"/>
        <w:numPr>
          <w:ilvl w:val="0"/>
          <w:numId w:val="1"/>
        </w:numPr>
        <w:jc w:val="both"/>
        <w:rPr>
          <w:rFonts w:ascii="Arial Nova Light" w:hAnsi="Arial Nova Light"/>
        </w:rPr>
      </w:pPr>
      <w:r w:rsidRPr="00D05F91">
        <w:rPr>
          <w:rFonts w:ascii="Arial Nova Light" w:hAnsi="Arial Nova Light"/>
        </w:rPr>
        <w:t>Las concesiones, autorizaciones, licencias y demás actos administrativos de utilización de dominio público.</w:t>
      </w:r>
    </w:p>
    <w:p w14:paraId="684A97C5" w14:textId="77777777" w:rsidR="00072C4F" w:rsidRDefault="00072C4F" w:rsidP="00372E3D">
      <w:pPr>
        <w:jc w:val="both"/>
      </w:pPr>
    </w:p>
    <w:sectPr w:rsidR="00072C4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A9DA1" w14:textId="77777777" w:rsidR="00B97D23" w:rsidRDefault="00B97D23" w:rsidP="0086699A">
      <w:r>
        <w:separator/>
      </w:r>
    </w:p>
  </w:endnote>
  <w:endnote w:type="continuationSeparator" w:id="0">
    <w:p w14:paraId="551C3ED1" w14:textId="77777777" w:rsidR="00B97D23" w:rsidRDefault="00B97D23" w:rsidP="0086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48989" w14:textId="77777777" w:rsidR="00B97D23" w:rsidRDefault="00B97D23" w:rsidP="0086699A">
      <w:r>
        <w:separator/>
      </w:r>
    </w:p>
  </w:footnote>
  <w:footnote w:type="continuationSeparator" w:id="0">
    <w:p w14:paraId="61B7A61B" w14:textId="77777777" w:rsidR="00B97D23" w:rsidRDefault="00B97D23" w:rsidP="00866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538D8" w14:textId="407F390C" w:rsidR="0086699A" w:rsidRDefault="0086699A">
    <w:pPr>
      <w:pStyle w:val="Encabezado"/>
    </w:pPr>
    <w:r>
      <w:rPr>
        <w:noProof/>
      </w:rPr>
      <w:drawing>
        <wp:inline distT="0" distB="0" distL="0" distR="0" wp14:anchorId="6BBC4D69" wp14:editId="6BE94DAC">
          <wp:extent cx="1516380" cy="589293"/>
          <wp:effectExtent l="0" t="0" r="7620" b="1270"/>
          <wp:docPr id="1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735" cy="595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3166"/>
    <w:multiLevelType w:val="hybridMultilevel"/>
    <w:tmpl w:val="A202A2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698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368"/>
    <w:rsid w:val="00072C4F"/>
    <w:rsid w:val="00372E3D"/>
    <w:rsid w:val="00445AFE"/>
    <w:rsid w:val="0086699A"/>
    <w:rsid w:val="00AD6368"/>
    <w:rsid w:val="00AF4E56"/>
    <w:rsid w:val="00B97D23"/>
    <w:rsid w:val="00D05F91"/>
    <w:rsid w:val="00DB0B65"/>
    <w:rsid w:val="00EB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387F01"/>
  <w15:chartTrackingRefBased/>
  <w15:docId w15:val="{DB0B7B4E-4A33-4A5A-8AED-F9168EF5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B65"/>
    <w:pPr>
      <w:spacing w:after="0" w:line="240" w:lineRule="auto"/>
      <w:jc w:val="center"/>
    </w:pPr>
    <w:rPr>
      <w:rFonts w:ascii="Garamond" w:hAnsi="Garamond"/>
      <w:color w:val="333333"/>
      <w:sz w:val="24"/>
      <w:szCs w:val="20"/>
    </w:rPr>
  </w:style>
  <w:style w:type="paragraph" w:styleId="Ttulo1">
    <w:name w:val="heading 1"/>
    <w:basedOn w:val="Normal"/>
    <w:next w:val="Normal"/>
    <w:link w:val="Ttulo1Car"/>
    <w:qFormat/>
    <w:rsid w:val="00DB0B65"/>
    <w:pPr>
      <w:outlineLvl w:val="0"/>
    </w:pPr>
    <w:rPr>
      <w:rFonts w:eastAsia="Times New Roman" w:cs="Times New Roman"/>
      <w:caps/>
      <w:sz w:val="56"/>
      <w:szCs w:val="5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B0B65"/>
    <w:pPr>
      <w:spacing w:before="240" w:after="240"/>
      <w:outlineLvl w:val="2"/>
    </w:pPr>
    <w:rPr>
      <w:rFonts w:eastAsia="Times New Roman" w:cs="Times New Roman"/>
      <w:caps/>
      <w:sz w:val="72"/>
      <w:szCs w:val="7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B0B65"/>
    <w:rPr>
      <w:rFonts w:ascii="Garamond" w:eastAsia="Times New Roman" w:hAnsi="Garamond" w:cs="Times New Roman"/>
      <w:caps/>
      <w:color w:val="333333"/>
      <w:sz w:val="56"/>
      <w:szCs w:val="56"/>
      <w:lang w:val="en-US"/>
    </w:rPr>
  </w:style>
  <w:style w:type="character" w:customStyle="1" w:styleId="Ttulo3Car">
    <w:name w:val="Título 3 Car"/>
    <w:basedOn w:val="Fuentedeprrafopredeter"/>
    <w:link w:val="Ttulo3"/>
    <w:semiHidden/>
    <w:rsid w:val="00DB0B65"/>
    <w:rPr>
      <w:rFonts w:ascii="Garamond" w:eastAsia="Times New Roman" w:hAnsi="Garamond" w:cs="Times New Roman"/>
      <w:caps/>
      <w:color w:val="333333"/>
      <w:sz w:val="72"/>
      <w:szCs w:val="72"/>
      <w:lang w:val="en-US"/>
    </w:rPr>
  </w:style>
  <w:style w:type="paragraph" w:styleId="Prrafodelista">
    <w:name w:val="List Paragraph"/>
    <w:basedOn w:val="Normal"/>
    <w:uiPriority w:val="34"/>
    <w:qFormat/>
    <w:rsid w:val="00D05F9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669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699A"/>
    <w:rPr>
      <w:rFonts w:ascii="Garamond" w:hAnsi="Garamond"/>
      <w:color w:val="333333"/>
      <w:sz w:val="24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8669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699A"/>
    <w:rPr>
      <w:rFonts w:ascii="Garamond" w:hAnsi="Garamond"/>
      <w:color w:val="33333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>
            <a:alpha val="0"/>
          </a:srgbClr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Overflow="clip" horzOverflow="clip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829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Tenerife Rural</dc:creator>
  <cp:keywords/>
  <dc:description/>
  <cp:lastModifiedBy>Tenerife Rural</cp:lastModifiedBy>
  <cp:revision>11</cp:revision>
  <dcterms:created xsi:type="dcterms:W3CDTF">2023-01-25T10:53:00Z</dcterms:created>
  <dcterms:modified xsi:type="dcterms:W3CDTF">2023-01-25T14:03:00Z</dcterms:modified>
</cp:coreProperties>
</file>