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EA36" w14:textId="35B50D88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7DD4F42B" w14:textId="6DA806AF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007D8187" w14:textId="009949C1" w:rsidR="003510DD" w:rsidRPr="003510DD" w:rsidRDefault="003510DD" w:rsidP="003510DD">
      <w:pPr>
        <w:jc w:val="both"/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</w:pPr>
      <w:r w:rsidRPr="003510DD"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  <w:t>Fuentes financiación 2022:</w:t>
      </w:r>
    </w:p>
    <w:p w14:paraId="13AF2E68" w14:textId="12C87606" w:rsidR="003510DD" w:rsidRDefault="003510DD" w:rsidP="003510DD">
      <w:pPr>
        <w:jc w:val="both"/>
        <w:rPr>
          <w:rFonts w:ascii="Arial Nova Light" w:hAnsi="Arial Nova Light"/>
        </w:rPr>
      </w:pPr>
    </w:p>
    <w:p w14:paraId="2F6485F8" w14:textId="77777777" w:rsidR="003510DD" w:rsidRDefault="003510DD" w:rsidP="003510DD">
      <w:pPr>
        <w:jc w:val="both"/>
        <w:rPr>
          <w:rFonts w:ascii="Arial Nova Light" w:hAnsi="Arial Nova Light"/>
        </w:rPr>
      </w:pP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1985"/>
      </w:tblGrid>
      <w:tr w:rsidR="004148A4" w14:paraId="68ABE749" w14:textId="77777777" w:rsidTr="004148A4">
        <w:tc>
          <w:tcPr>
            <w:tcW w:w="7093" w:type="dxa"/>
          </w:tcPr>
          <w:p w14:paraId="6011D80D" w14:textId="781E4B48" w:rsidR="004148A4" w:rsidRPr="004148A4" w:rsidRDefault="004148A4" w:rsidP="004148A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4148A4">
              <w:rPr>
                <w:rFonts w:ascii="Arial Nova Light" w:hAnsi="Arial Nova Light"/>
                <w:b/>
                <w:bCs/>
              </w:rPr>
              <w:t xml:space="preserve">la dotación </w:t>
            </w:r>
            <w:proofErr w:type="gramStart"/>
            <w:r w:rsidRPr="004148A4">
              <w:rPr>
                <w:rFonts w:ascii="Arial Nova Light" w:hAnsi="Arial Nova Light"/>
                <w:b/>
                <w:bCs/>
              </w:rPr>
              <w:t>fundacional</w:t>
            </w:r>
            <w:r w:rsidRPr="004148A4">
              <w:rPr>
                <w:rFonts w:ascii="Aptos" w:hAnsi="Aptos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ptos" w:hAnsi="Aptos"/>
                <w:color w:val="aut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985" w:type="dxa"/>
          </w:tcPr>
          <w:p w14:paraId="279A61EF" w14:textId="6996F29E" w:rsidR="004148A4" w:rsidRDefault="004148A4" w:rsidP="003510DD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164.141,44 €</w:t>
            </w:r>
          </w:p>
        </w:tc>
      </w:tr>
      <w:tr w:rsidR="003510DD" w14:paraId="1BD95280" w14:textId="77777777" w:rsidTr="004148A4">
        <w:tc>
          <w:tcPr>
            <w:tcW w:w="7093" w:type="dxa"/>
          </w:tcPr>
          <w:p w14:paraId="6BCF6775" w14:textId="15DFC53D" w:rsidR="003510DD" w:rsidRPr="003510DD" w:rsidRDefault="003510DD" w:rsidP="003510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>Cuotas, promociones y aportaciones patronos:</w:t>
            </w:r>
          </w:p>
        </w:tc>
        <w:tc>
          <w:tcPr>
            <w:tcW w:w="1985" w:type="dxa"/>
          </w:tcPr>
          <w:p w14:paraId="0EC0F73B" w14:textId="4BB63961" w:rsidR="003510DD" w:rsidRDefault="003510DD" w:rsidP="003510DD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44.486,83 €</w:t>
            </w:r>
          </w:p>
        </w:tc>
      </w:tr>
      <w:tr w:rsidR="003510DD" w14:paraId="0F0A64E8" w14:textId="77777777" w:rsidTr="004148A4">
        <w:tc>
          <w:tcPr>
            <w:tcW w:w="7093" w:type="dxa"/>
          </w:tcPr>
          <w:p w14:paraId="33CF9627" w14:textId="5D260020" w:rsidR="003510DD" w:rsidRPr="003510DD" w:rsidRDefault="003510DD" w:rsidP="003510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>Actividad:</w:t>
            </w:r>
          </w:p>
        </w:tc>
        <w:tc>
          <w:tcPr>
            <w:tcW w:w="1985" w:type="dxa"/>
          </w:tcPr>
          <w:p w14:paraId="3DC022F8" w14:textId="70501804" w:rsidR="003510DD" w:rsidRDefault="003510DD" w:rsidP="003510DD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531.477,03 €</w:t>
            </w:r>
          </w:p>
        </w:tc>
      </w:tr>
      <w:tr w:rsidR="003510DD" w14:paraId="5529434A" w14:textId="77777777" w:rsidTr="004148A4">
        <w:tc>
          <w:tcPr>
            <w:tcW w:w="7093" w:type="dxa"/>
          </w:tcPr>
          <w:p w14:paraId="7B3EB796" w14:textId="2E894780" w:rsidR="003510DD" w:rsidRPr="003510DD" w:rsidRDefault="003510DD" w:rsidP="003510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>Cabildo de Tenerife (aportaciones específicas y genérica):</w:t>
            </w:r>
          </w:p>
        </w:tc>
        <w:tc>
          <w:tcPr>
            <w:tcW w:w="1985" w:type="dxa"/>
          </w:tcPr>
          <w:p w14:paraId="3015F373" w14:textId="28C415AE" w:rsidR="003510DD" w:rsidRDefault="003510DD" w:rsidP="003510DD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656.508,25 €</w:t>
            </w:r>
          </w:p>
        </w:tc>
      </w:tr>
      <w:tr w:rsidR="003510DD" w14:paraId="01649285" w14:textId="77777777" w:rsidTr="004148A4">
        <w:trPr>
          <w:trHeight w:val="80"/>
        </w:trPr>
        <w:tc>
          <w:tcPr>
            <w:tcW w:w="7093" w:type="dxa"/>
          </w:tcPr>
          <w:p w14:paraId="33C34D81" w14:textId="742667E5" w:rsidR="003510DD" w:rsidRPr="003510DD" w:rsidRDefault="003510DD" w:rsidP="003510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 xml:space="preserve">Subvenciones (SCE): </w:t>
            </w:r>
          </w:p>
        </w:tc>
        <w:tc>
          <w:tcPr>
            <w:tcW w:w="1985" w:type="dxa"/>
          </w:tcPr>
          <w:p w14:paraId="66811737" w14:textId="0DBA1ED9" w:rsidR="003510DD" w:rsidRDefault="003510DD" w:rsidP="003510DD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37.510,07 €</w:t>
            </w:r>
          </w:p>
        </w:tc>
      </w:tr>
    </w:tbl>
    <w:p w14:paraId="460CFD9C" w14:textId="5E0277A4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1CEE30AA" w14:textId="78CDB116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060F9634" w14:textId="77777777" w:rsidR="003510DD" w:rsidRPr="003510DD" w:rsidRDefault="003510DD" w:rsidP="003510DD">
      <w:pPr>
        <w:jc w:val="both"/>
        <w:rPr>
          <w:rFonts w:ascii="Arial Nova Light" w:hAnsi="Arial Nova Light"/>
        </w:rPr>
      </w:pPr>
    </w:p>
    <w:sectPr w:rsidR="003510DD" w:rsidRPr="00351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A4B3" w14:textId="77777777" w:rsidR="00162B7B" w:rsidRDefault="00162B7B" w:rsidP="003510DD">
      <w:r>
        <w:separator/>
      </w:r>
    </w:p>
  </w:endnote>
  <w:endnote w:type="continuationSeparator" w:id="0">
    <w:p w14:paraId="21A9522F" w14:textId="77777777" w:rsidR="00162B7B" w:rsidRDefault="00162B7B" w:rsidP="003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D073" w14:textId="77777777" w:rsidR="00162B7B" w:rsidRDefault="00162B7B" w:rsidP="003510DD">
      <w:r>
        <w:separator/>
      </w:r>
    </w:p>
  </w:footnote>
  <w:footnote w:type="continuationSeparator" w:id="0">
    <w:p w14:paraId="1B3D1C1A" w14:textId="77777777" w:rsidR="00162B7B" w:rsidRDefault="00162B7B" w:rsidP="0035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463" w14:textId="0153B2B3" w:rsidR="003510DD" w:rsidRDefault="003510DD">
    <w:pPr>
      <w:pStyle w:val="Encabezado"/>
    </w:pPr>
    <w:r>
      <w:rPr>
        <w:noProof/>
      </w:rPr>
      <w:drawing>
        <wp:inline distT="0" distB="0" distL="0" distR="0" wp14:anchorId="36AF1FF0" wp14:editId="18AEBB98">
          <wp:extent cx="2301240" cy="894303"/>
          <wp:effectExtent l="0" t="0" r="3810" b="127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776" cy="90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B250B" w14:textId="77777777" w:rsidR="003510DD" w:rsidRDefault="003510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E2F"/>
    <w:multiLevelType w:val="hybridMultilevel"/>
    <w:tmpl w:val="DCF43C58"/>
    <w:lvl w:ilvl="0" w:tplc="AAF63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F92"/>
    <w:multiLevelType w:val="hybridMultilevel"/>
    <w:tmpl w:val="FD52EEEC"/>
    <w:lvl w:ilvl="0" w:tplc="F14820B4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612"/>
    <w:multiLevelType w:val="hybridMultilevel"/>
    <w:tmpl w:val="5EB6D4CA"/>
    <w:lvl w:ilvl="0" w:tplc="AAF63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6848">
    <w:abstractNumId w:val="1"/>
  </w:num>
  <w:num w:numId="2" w16cid:durableId="1048724239">
    <w:abstractNumId w:val="2"/>
  </w:num>
  <w:num w:numId="3" w16cid:durableId="19247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6E"/>
    <w:rsid w:val="00072C4F"/>
    <w:rsid w:val="000A1E01"/>
    <w:rsid w:val="00162B7B"/>
    <w:rsid w:val="003510DD"/>
    <w:rsid w:val="004148A4"/>
    <w:rsid w:val="00D42D6E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2F85"/>
  <w15:chartTrackingRefBased/>
  <w15:docId w15:val="{F70D28C6-4D2E-469D-A276-E7BA816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51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0DD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51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DD"/>
    <w:rPr>
      <w:rFonts w:ascii="Garamond" w:hAnsi="Garamond"/>
      <w:color w:val="333333"/>
      <w:sz w:val="24"/>
      <w:szCs w:val="20"/>
    </w:rPr>
  </w:style>
  <w:style w:type="paragraph" w:styleId="Prrafodelista">
    <w:name w:val="List Paragraph"/>
    <w:basedOn w:val="Normal"/>
    <w:uiPriority w:val="34"/>
    <w:qFormat/>
    <w:rsid w:val="003510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2024-02-22T22:03:00Z</dcterms:created>
  <dcterms:modified xsi:type="dcterms:W3CDTF">2024-02-22T22:03:00Z</dcterms:modified>
</cp:coreProperties>
</file>